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Washington, D.C. 20549</w:t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SCHEDULE 14A</w:t>
      </w:r>
    </w:p>
    <w:p>
      <w:pPr>
        <w:pStyle w:val="TextBody"/>
        <w:bidi w:val="0"/>
        <w:spacing w:lineRule="auto" w:line="288" w:before="240" w:after="283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Proxy Statement Pursuant to Section 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(Amendment No.    )</w:t>
      </w:r>
    </w:p>
    <w:p>
      <w:pPr>
        <w:pStyle w:val="TextBody"/>
        <w:bidi w:val="0"/>
        <w:spacing w:lineRule="auto" w:line="288" w:before="24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Filed by the Registrant  </w:t>
      </w:r>
      <w:r>
        <w:rPr>
          <w:rFonts w:ascii="Wingdings;sans-serif" w:hAnsi="Wingdings;sans-serif"/>
          <w:b w:val="false"/>
          <w:color w:val="000000"/>
          <w:sz w:val="20"/>
          <w:shd w:fill="FFFFFF" w:val="clear"/>
        </w:rPr>
        <w:t>x</w:t>
      </w:r>
      <w:r>
        <w:rPr>
          <w:color w:val="000000"/>
          <w:shd w:fill="FFFFFF" w:val="clear"/>
        </w:rPr>
        <w:t>                            </w:t>
      </w: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Filed by a Party other than the Registrant  </w:t>
      </w:r>
      <w:r>
        <w:rPr>
          <w:color w:val="000000"/>
          <w:shd w:fill="FFFFFF" w:val="clear"/>
        </w:rPr>
        <w:t>☐</w:t>
      </w:r>
    </w:p>
    <w:p>
      <w:pPr>
        <w:pStyle w:val="TextBody"/>
        <w:bidi w:val="0"/>
        <w:spacing w:lineRule="auto" w:line="288" w:before="240" w:after="283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Check the appropriate box: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tbl>
      <w:tblPr>
        <w:tblW w:w="7493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 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AH REALTY TRUST,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6"/>
          <w:shd w:fill="FFFFFF" w:val="clear"/>
        </w:rPr>
      </w:pPr>
      <w:r>
        <w:rPr>
          <w:rFonts w:ascii="Times New Roman;serif" w:hAnsi="Times New Roman;serif"/>
          <w:b/>
          <w:color w:val="000000"/>
          <w:sz w:val="16"/>
          <w:shd w:fill="FFFFFF" w:val="clear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Payment of Filing Fee (Check the appropriate box): </w:t>
      </w:r>
    </w:p>
    <w:tbl>
      <w:tblPr>
        <w:tblW w:w="69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664"/>
        <w:gridCol w:w="664"/>
        <w:gridCol w:w="664"/>
        <w:gridCol w:w="664"/>
        <w:gridCol w:w="664"/>
        <w:gridCol w:w="664"/>
        <w:gridCol w:w="664"/>
        <w:gridCol w:w="664"/>
        <w:gridCol w:w="93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below per Exchange Act Rules 14a-6(i)(1) and 0-11.</w:t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8" w:type="dxa"/>
            <w:gridSpan w:val="6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130</Words>
  <Characters>705</Characters>
  <CharactersWithSpaces>840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